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lang w:val="de-DE"/>
        </w:rPr>
      </w:pPr>
      <w:r>
        <w:rPr>
          <w:rtl w:val="0"/>
          <w:lang w:val="de-DE"/>
        </w:rPr>
        <w:t xml:space="preserve">Niederschrift der Jahreshauptversammlung des 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TuSpo Dr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ber e.V.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vom 2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.01.202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 xml:space="preserve"> im Feuerwehrger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tehaus Dr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rtl w:val="0"/>
          <w:lang w:val="de-DE"/>
          <w14:textFill>
            <w14:solidFill>
              <w14:srgbClr w14:val="000000"/>
            </w14:solidFill>
          </w14:textFill>
        </w:rPr>
        <w:t>ber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Tagesordnungspunkt 1: Begr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ung und gemeinsames Essen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Um 19: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37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Uhr begr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 der 1. Vorsitzende Lars Goltsche die anwesenden Mitglieder, den Ehrenvorsitzenden sowie die Vertreter des Ortsrates zur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42.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Jahreshauptversammlung des Vereins.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Er begr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 namentlich die Ehrenmitglieder Klaus Brunckhorst, Jens H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psel, den Ortsratsvertreter Andreas Mann, sowie Gerhardt Haupt vom Kreissportbund und den ehemaligen 1. Vorsitzenden J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rg Franke. Eine Versammlung der Jugendspieler mit dem Jugendwart und 1. Vorsitzenden hat eine halbe Stunde vor der Jahreshauptversammlung stattgefunden.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Tagesordnungspunkt 2: Feststellung der Anwesenheit und der ordnungsgem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äß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en Einberufung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Einladung wurde gem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äß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Satzung rechtzeitig und schriftlich durchgef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hrt. Die Tagesordnung und das Protokoll lagen 1 Stunde vor der Jahreshauptversammlung aus.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Es sind 7 Jugendliche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26 stimmberechtigte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Erwachsene und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G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ste der Einladung gefolgt, die Versammlung ist beschlussf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hig.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Versammlung wird um 19:4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das gemeinsame Essen unterbrochen und um 20:20 fortgesetzt.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Tagesordnungspunkt 3: Bericht des 1. Vorsitzenden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Der 1. Vorsitzende Lars Goltsche verliest seinen 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Jahresbericht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 xml:space="preserve"> und R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ckblick auf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 xml:space="preserve"> 202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>Das 40-J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hrige Jubil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um des Vereins fand statt, obwohl er theoretisch sogar deutlich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lter ist, da er schon vor dem 2. Weltkrieg existierte. Der Verein organisierte dieses Event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 ein Jahr hinweg. Teilgenommen haben Einwohner von Dr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ber, umliegender Orte und befreundete Vereine. Das Highlight am Abend war ein Konzert von Chair-O-Plain mit anschlie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endem DJ. Nachmittags gab es mehrere Attraktionen wie unter anderem </w:t>
      </w: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rtl w:val="0"/>
          <w:lang w:val="de-DE"/>
        </w:rPr>
        <w:t>Bull-Riding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  <w:lang w:val="de-DE"/>
        </w:rPr>
        <w:t xml:space="preserve">bei Kaffee und Kuchen. Die Feier wurde durch viele Sponsoren, 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rtliche und befreundete Vereine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 gemacht. Zwischen Nachmittag und Abend erfolgten viele Ehrungen, worauf der Verein Stolz sein kann. Der Vorsitzende freut sich schon auf das 50-j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hrige Jubil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um in 2033.</w:t>
      </w: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>2023 wurden 11 Vorstandssitzungen abgehalten.</w:t>
      </w: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>Im Januar und April fanden Tischtennis-Aktionstage gemeinsam mit der Schule statt.</w:t>
      </w: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>Am 23.04. und 24.04.2023 wurden die Vereinsmeisterschaften ausgerichtet.</w:t>
      </w: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>18. Mai 2023: Erfolgreiches Mettbraten mit 160 Portionen</w:t>
      </w: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>Am 10. Juni 2023 erfolgte die Teilnahme am Fest in St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ckheim</w:t>
      </w: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>Am 19. August 2023 fand die Helferparty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das Jubil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um statt.</w:t>
      </w: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>Der Drei-Linden-Cup wurde aufgrund weniger Anmeldungen abgesagt.</w:t>
      </w: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 xml:space="preserve">Am 23. September 2023 fand ein Spieleabend mit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 25 Teilnehmern statt.</w:t>
      </w:r>
    </w:p>
    <w:p>
      <w:pPr>
        <w:pStyle w:val="Text"/>
        <w:numPr>
          <w:ilvl w:val="0"/>
          <w:numId w:val="2"/>
        </w:numPr>
        <w:jc w:val="left"/>
        <w:rPr>
          <w:lang w:val="de-DE"/>
        </w:rPr>
      </w:pPr>
      <w:r>
        <w:rPr>
          <w:rFonts w:ascii="Arial" w:hAnsi="Arial"/>
          <w:rtl w:val="0"/>
          <w:lang w:val="de-DE"/>
        </w:rPr>
        <w:t>Die Weihnachtsfeier fand dieses Jahr in der Burgsch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nke Salzderhelden statt.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:u w:val="singl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Der 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Ausblick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 xml:space="preserve"> auf das Jahr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 xml:space="preserve"> 202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:</w:t>
      </w:r>
    </w:p>
    <w:tbl>
      <w:tblPr>
        <w:tblW w:w="92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35"/>
        <w:gridCol w:w="3669"/>
        <w:gridCol w:w="3026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27/28.04.2024</w:t>
            </w:r>
          </w:p>
        </w:tc>
        <w:tc>
          <w:tcPr>
            <w:tcW w:type="dxa" w:w="3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Vereinsmeisterschaften</w:t>
            </w:r>
          </w:p>
        </w:tc>
        <w:tc>
          <w:tcPr>
            <w:tcW w:type="dxa" w:w="3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Turnhalle Dr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ber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18.05.2024</w:t>
            </w:r>
          </w:p>
        </w:tc>
        <w:tc>
          <w:tcPr>
            <w:tcW w:type="dxa" w:w="3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Himmelfahrt Mettbraten</w:t>
            </w:r>
          </w:p>
        </w:tc>
        <w:tc>
          <w:tcPr>
            <w:tcW w:type="dxa" w:w="3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Grillplatz Dr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ber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19.08.2024</w:t>
            </w:r>
          </w:p>
        </w:tc>
        <w:tc>
          <w:tcPr>
            <w:tcW w:type="dxa" w:w="3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Sommerfest</w:t>
            </w:r>
          </w:p>
        </w:tc>
        <w:tc>
          <w:tcPr>
            <w:tcW w:type="dxa" w:w="3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Grillplatz Dr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ber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05.09.2024</w:t>
            </w:r>
          </w:p>
        </w:tc>
        <w:tc>
          <w:tcPr>
            <w:tcW w:type="dxa" w:w="3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Drei-Linden-Cup</w:t>
            </w:r>
          </w:p>
        </w:tc>
        <w:tc>
          <w:tcPr>
            <w:tcW w:type="dxa" w:w="3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Turnhalle Dr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ber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28.09.2024</w:t>
            </w:r>
          </w:p>
        </w:tc>
        <w:tc>
          <w:tcPr>
            <w:tcW w:type="dxa" w:w="3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Spielabend</w:t>
            </w:r>
          </w:p>
        </w:tc>
        <w:tc>
          <w:tcPr>
            <w:tcW w:type="dxa" w:w="3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Feuerwehr Dr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ber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25.01.2025</w:t>
            </w:r>
          </w:p>
        </w:tc>
        <w:tc>
          <w:tcPr>
            <w:tcW w:type="dxa" w:w="3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JHV</w:t>
            </w:r>
          </w:p>
        </w:tc>
        <w:tc>
          <w:tcPr>
            <w:tcW w:type="dxa" w:w="3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Feuerwehr Dr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ber</w:t>
            </w:r>
          </w:p>
        </w:tc>
      </w:tr>
    </w:tbl>
    <w:p>
      <w:pPr>
        <w:pStyle w:val="Normal.0"/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08" w:hanging="108"/>
        <w:jc w:val="both"/>
        <w:rPr>
          <w:outline w:val="0"/>
          <w:color w:val="000000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:u w:val="singl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Allgemeine Themen: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Uli und </w:t>
      </w:r>
      <w:r>
        <w:rPr>
          <w:i w:val="1"/>
          <w:i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</w:t>
      </w:r>
      <w:r>
        <w:rPr>
          <w:i w:val="1"/>
          <w:i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i w:val="1"/>
          <w:i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rg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haben an Vorstandssitzungen des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rdervereins teilgenommen. J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rg als Schriftwart und Uli als sein Stellvertreter. J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rg tritt vom Posten zur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ck w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hrend Uli weitermacht.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bungsleiter-Zuschuss: In der Vergangenheit sehr kompliziert. Mit der Pauschale nun vereinfacht. Der Verein profitiert von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C-Lizenzen. Der Zuschuss betr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gt 450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€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pro Person und Jahr. Der gr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öß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te Anteil hiervon wurde direkt an den Verein gespendet und der Rest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Fahrten der C-Lizenz-Inhaber aufgewendet.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Ab April wird wieder Leichtathletik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-Training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auf dem Sportplatz angeboten.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Die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Resonanz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ist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sehr gering.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Ab Februar 2024 findet donnerstags 17:00-18:30 ein Fitnesstraining in der Halle statt.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Neue Trikots und Trainingsanz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ge wurden zur 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ckrunde 2023/2024 beschafft.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Hallennutzung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den TuSpo Dr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l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uft derzeit sehr gut. Der Zustand der Halle bleibt jedoch leider schlecht.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Kooperation mit der Grundschule: Einmal pro Woche wird mit 10 Kindern gemeinsam Tischtennis-Sport betrieben. Hier erh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lt der Verein guten Zulauf.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Ende letzten Jahres wurde ein J-Team gebildet. Dies ist eine Aktion des Landes Niedersachsens, wodurch Jugendliche in Vereinen Projekte eigenverantwortlich durchf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hren. Dies wird gef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rdert durch initiativ 250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€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 Daf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wird das J-Team einen gemeinsamen Besuch im Jump House mit anschlie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endem Essen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die Jugend organisieren. J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hrlich stehen einem J-Team bis zu 1.000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€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pro Jahr (nach Beantragung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die Projekte) bereit.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Der Verein wird 2024 eine neue Website erhalten. Eine Aktion des Deutschen olympischen Sportbundes kann dabei zur Finanzierung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ein 3/4 Jahr genutzt werden. Dar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ber hinaus liegen die monatlichen Kosten bei 50-60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€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pro Monat. Der 1. Vorsitzende pl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diert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eine Weiternutzung einer modernisierten Website. Er wird das Thema im Verlauf des Jahres mit dem Vorstandsteam bearbeiten.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Die positive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ffentlichkeitsarbeit zahlt sich bereits aus, da viele Anfragen aus weiter entfernten Orten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Kinder und Jugendliche kommen.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Mitgliederzahl liegt aktuell bei 122 Mitgliedern. Dies sind acht mehr als im letzten Jahr, was auch durch eine Zusammenarbeit mit dem Verein Hammenstedt im Jugendbereich zustande kommt (+4 Jugendspieler). Damit ist der TuSpo Dr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e.V. eine von elf Tischtennis-Vereinen mit einer Mitgliederzahl gr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öß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er 100.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Lars bedankt sich beim gesamten Vorstand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die Unterst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tzung und dar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ber hinaus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vor allem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die gro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artige Jugendarbeit - dem Herzst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ck des Vereins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Tagesordnungspunkt 4: Bericht Fachwart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Der TuSpo Dr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hat mit vier Herrenmannschaften am Punktspielbetrieb im Region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al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verband S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dniedersachsen teilgenommen.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Unsere 1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Herren spielte in der Kreisliga, dort waren 11 Mannschaften gemeldet.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Hochkar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tige Teams aus Opperhausen, Hamm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stedt, Brunsen, Einbeck oder Odagsen mussten feststellen das man sich die Punkte in Dr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hart erk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mpfen muss.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Oskar Dreyer, Luke Hage, Philip K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hler, Jerome Vogt und Lars Goltsche konnten in dieser starken Liga den Klassenerhalt feiern. (Platz 8 von 11)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2. und die 3. Herren waren in der 2. Kreisklasse West B. gefordert. Die 2. Herren hat lange im Titelrennen mitgehalten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Meister wurde Odagsen 2 die nicht aufsteigen wollten. Der zweitplatzierte, die 2. Mannschaft der TTG Einbeck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2,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schaffte den Aufstieg 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die Relegation.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3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Herren konnte sich gerade noch den Klassenerhalt sichern (Platz 8 von 9).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Unsere 4. Mannschaft erspielte sich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in der 4. Kreisklasse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5 Siege, 1 Unentschieden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und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6 Niederlagen.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Sie hat einen guten Platz im Mittelfeld erreicht gegen viele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zweite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Mannschaften.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Im April haben wir unsere Vereinsmeister ermittelt. Am Samstag setzten sich Lorena Herbst / Philip K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hler in der Doppelkonkurrenz durch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 konnten Ihren Titel von 2022 erfolgreich verteidigen. Im Damen Einzel hat Hannah Grobecker den Einzelsieg vom Vorjahr wiederholen k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nnen.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Im Herren Einzel wurde diesmal jeder gegen jeden gespielt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  I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m Finale konnte sich Jerome Vogt den Titel gegen Philip K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hler erspielen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Im Sommer folgte dann der H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hepunkt des TuSpo Jahres, die Feier zum 40. Jubil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um, 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die vom 1. Vorsitzenden berichtet wurde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Anfang August haben wir die Aufstellungen der Mannschaften besprochen, um die Meldefristen einzuhalten. Da uns Stammkr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fte der ersten Herren durch Studium oder Arbeit nicht immer zur Verf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gung stehen und wir Abg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nge zu verzeichnen haben, entschlossen wir uns freiwillig mit der 1. Herren abzusteigen und ein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Mannschaft weniger zu melden.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Jetzt spielt die 1. Herren in der 1. KK, die 2. Herren in der 2.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KK und die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3. Herren in der 4. Kreisklasse.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Eine vierte Mannschaft konnte durch die Abg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nge bei den aktiven Spielern nicht aufrecht erhalten werden. Hier hofft der Fachwart auf die Nachwuchsspieler der Jugend.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Anfang September haben wir aufgrund fehlender Zusagen unseren Drei-Linden-Cup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bgesagt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W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ir hoffen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da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 dieser 2024 wieder in gewohnter Form angenommen wird.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Alle drei Mannschaften sind erfolgreich in die Saison gestartet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 Wi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 in den vergangenen Jahren wurden alle Begegnungen ausgetragen, sodas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der Verein keine Strafe bezahlen musste.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Jugendspieler werden auch im Punktspielbetrieb der Erwachsenen eingesetzt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 D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 gibt es keine Probleme, denn die Jugend trainiert auch mit den Herren.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Die Spieler des TuSpo sind nicht nur an der Platte aktiv. Sie gehen Kegeln, nehmen an Wanderungen teil, richten Spielabende aus oder gehen Essen. Auch hier wird schon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Jugend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mit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den 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lteren im Verein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zusammengef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hrt.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Jugendarbeit im TuSpo Dr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l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uft herausragend, wof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sich der Fachwart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bei Niklas Meier, Lars Goltsche und J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rg Schlappig bedan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kt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Tagesordnungspunkt 5: Bericht Jugendwart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 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rPr>
          <w:rFonts w:ascii="Arial" w:cs="Arial" w:hAnsi="Arial" w:eastAsia="Arial"/>
          <w:outline w:val="0"/>
          <w:color w:val="000000"/>
          <w:u w:val="singl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﻿﻿Ergebnisse aus der vorherigen und laufenden Saison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Der Verein konnte im Jahr 2023 mit drei Jugendmannschaften antreten. Dabei konnten zwei Jugendmannschaften sogar bis in die Pokal-Endrunde vorr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cken.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tbl>
      <w:tblPr>
        <w:tblW w:w="932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0e0e0"/>
        <w:tblLayout w:type="fixed"/>
      </w:tblPr>
      <w:tblGrid>
        <w:gridCol w:w="3109"/>
        <w:gridCol w:w="3109"/>
        <w:gridCol w:w="3109"/>
      </w:tblGrid>
      <w:tr>
        <w:tblPrEx>
          <w:shd w:val="clear" w:color="auto" w:fill="e0e0e0"/>
        </w:tblPrEx>
        <w:trPr>
          <w:trHeight w:val="460" w:hRule="atLeast"/>
        </w:trPr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Kreisliga (FJ 2023)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TuSpo Dr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ber 1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2. Platz (9:5)</w:t>
            </w:r>
          </w:p>
        </w:tc>
      </w:tr>
      <w:tr>
        <w:tblPrEx>
          <w:shd w:val="clear" w:color="auto" w:fill="e0e0e0"/>
        </w:tblPrEx>
        <w:trPr>
          <w:trHeight w:val="460" w:hRule="atLeast"/>
        </w:trPr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0"/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Kreisklasse (FJ 2023)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TuSpo Dr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ber 2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2. Platz (12:2)</w:t>
            </w:r>
          </w:p>
        </w:tc>
      </w:tr>
      <w:tr>
        <w:tblPrEx>
          <w:shd w:val="clear" w:color="auto" w:fill="e0e0e0"/>
        </w:tblPrEx>
        <w:trPr>
          <w:trHeight w:val="460" w:hRule="atLeast"/>
        </w:trPr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2. Kreisklasse (FJ 2023)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TuSpo Dr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ber 3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3. Platz (4:4)</w:t>
            </w:r>
          </w:p>
        </w:tc>
      </w:tr>
      <w:tr>
        <w:tblPrEx>
          <w:shd w:val="clear" w:color="auto" w:fill="e0e0e0"/>
        </w:tblPrEx>
        <w:trPr>
          <w:trHeight w:val="460" w:hRule="atLeast"/>
        </w:trPr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Kreispokal Kreisliga 2023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TuSpo Dr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ber 1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2. Platz (Endrunde Einbeck)</w:t>
            </w:r>
          </w:p>
        </w:tc>
      </w:tr>
      <w:tr>
        <w:tblPrEx>
          <w:shd w:val="clear" w:color="auto" w:fill="e0e0e0"/>
        </w:tblPrEx>
        <w:trPr>
          <w:trHeight w:val="460" w:hRule="atLeast"/>
        </w:trPr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Kreispokal 1. KK 2023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TuSpo Dr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ber 2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2. Platz (Endrunde Einbeck)</w:t>
            </w:r>
          </w:p>
        </w:tc>
      </w:tr>
      <w:tr>
        <w:tblPrEx>
          <w:shd w:val="clear" w:color="auto" w:fill="e0e0e0"/>
        </w:tblPrEx>
        <w:trPr>
          <w:trHeight w:val="794" w:hRule="atLeast"/>
        </w:trPr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Meldung von 2 Jugendmannschaften f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 die Saison 23/24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e0e0e0"/>
        </w:tblPrEx>
        <w:trPr>
          <w:trHeight w:val="460" w:hRule="atLeast"/>
        </w:trPr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Kreisliga (HS 2023)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TuSpo Dr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ber 1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0e0e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5. Platz (11:7)</w:t>
            </w:r>
          </w:p>
        </w:tc>
      </w:tr>
      <w:tr>
        <w:tblPrEx>
          <w:shd w:val="clear" w:color="auto" w:fill="e0e0e0"/>
        </w:tblPrEx>
        <w:trPr>
          <w:trHeight w:val="460" w:hRule="atLeast"/>
        </w:trPr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2. KK (HS 2023)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TuSpo Dr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ber 2</w:t>
            </w:r>
          </w:p>
        </w:tc>
        <w:tc>
          <w:tcPr>
            <w:tcW w:type="dxa" w:w="3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0f0f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2. Platz (17:3)</w:t>
            </w:r>
          </w:p>
        </w:tc>
      </w:tr>
    </w:tbl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Im Fr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hjahr 2024 erfolgte die Meldung der 2. Mannschaft in die 1. Kreisklasse. Das knappe Verh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ltnis zwischen den besten drei Mannschaften in der 2. Kreisklasse und die Mannschaftsanzahl in der Staffel lie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en diesen Schritt zu. Somit k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nnen die Jugendlichen noch mehr Erfahrungen sammeln.</w:t>
      </w: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Die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Meldung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einer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3. Jugendmannschaft in der 3. Kreisklasse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wurde durch einen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Zusammenschluss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eines Jugendteams mit dem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TSV Hammenstedt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Ende 2023 vollzogen.</w:t>
      </w: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Erste Spiele haben bereits in der Fr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hserie begonnen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Die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3. Jugendmannschaft hat im ersten Spiel schon einen Sieg verzeichnen k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nnen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Betreuer: J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rg Schlappig (3.) / Lars Goltsche (2.) / Niklas Meier (1.)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jc w:val="left"/>
        <w:rPr>
          <w:rFonts w:ascii="Arial" w:cs="Arial" w:hAnsi="Arial" w:eastAsia="Arial"/>
          <w:outline w:val="0"/>
          <w:color w:val="000000"/>
          <w:u w:val="singl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Aktivit</w:t>
      </w:r>
      <w:r>
        <w:rPr>
          <w:rFonts w:ascii="Arial" w:hAnsi="Arial" w:hint="default"/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 xml:space="preserve">ten </w:t>
      </w:r>
      <w:r>
        <w:rPr>
          <w:rFonts w:ascii="Arial" w:hAnsi="Arial"/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u w:val="single"/>
          <w:rtl w:val="0"/>
          <w:lang w:val="de-DE"/>
          <w14:textFill>
            <w14:solidFill>
              <w14:srgbClr w14:val="000000"/>
            </w14:solidFill>
          </w14:textFill>
        </w:rPr>
        <w:t>ckblick auf 2023 und Ausblick auf 2024</w:t>
      </w: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Im Januar und im April haben zwei Aktionstage 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Kinder und Jugendliche stattgefunden.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Einmal in Kooperation mit der Grundschule und das andere Mal 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die Allgemeinheit, um den Sport Tischtennis kennenzulernen. (Ballmaschine)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Unter Anderem konnten durch diese Aktionstage mehrere Kinder 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den Tischtennissport begeistert werden, was 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Neuzug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nge des Tu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po's gef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hrt hat.</w:t>
      </w: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03. Juni Jugendvereinsmeisterschaften: 13 Teilnehmer haben im Einzel und in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vier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Altersklassen (Jugend 19, 15, 13 und 11) teilgenommen.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Sieger:</w:t>
      </w:r>
    </w:p>
    <w:p>
      <w:pPr>
        <w:pStyle w:val="Normal.0"/>
        <w:numPr>
          <w:ilvl w:val="1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Jugend 19 /Daniel Hehn</w:t>
      </w:r>
    </w:p>
    <w:p>
      <w:pPr>
        <w:pStyle w:val="Normal.0"/>
        <w:numPr>
          <w:ilvl w:val="1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Jugend 15 / Robin Simontowitz</w:t>
      </w:r>
    </w:p>
    <w:p>
      <w:pPr>
        <w:pStyle w:val="Normal.0"/>
        <w:numPr>
          <w:ilvl w:val="1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Jugend 13 / Vincent Goltsche</w:t>
      </w:r>
    </w:p>
    <w:p>
      <w:pPr>
        <w:pStyle w:val="Normal.0"/>
        <w:numPr>
          <w:ilvl w:val="1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Jugend 11 / Matheo Pfannkuchen</w:t>
      </w: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26.-29. Juni haben Benedikt Goltsche und Robin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Simontowitz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an der Ausbildung zum TT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Schulsportassistenten in Hannover erfolgreich teilgenommen.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Beide unterst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tzen seit Sommer die Kooperation mit der Grundschule und 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hren das Training Donnerstags in der Grundschul-AG durch.</w:t>
      </w: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04.11. Mini-Meisterschaften in Dr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ber: Offiziell beim Tischtennisverband Niedersachsen angemeldet / Teilnahmebeschr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nkung war neben der Altersklasse auch, dass es keine vorherige Teilnahme am Punktspielbetrieb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gegeben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haben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durfte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Teilnahme von mehreren Kindern des Tuspo Dr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bers sowie des TSV Hammenstedts, welche in drei Altersklassen gespielt haben. (gute Erfahrung + Verkn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pfung 3. Team) </w:t>
      </w: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Ende letztes Jahres: Gr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ndung eines J-Teams / Antrag TTVN Zuschuss 250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+ Aktivit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 zu Beginn 2024 geplant / eigene Organisation und Interessen der Jugendlichen f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rdern</w:t>
      </w:r>
    </w:p>
    <w:p>
      <w:pPr>
        <w:pStyle w:val="Normal.0"/>
        <w:numPr>
          <w:ilvl w:val="0"/>
          <w:numId w:val="5"/>
        </w:numPr>
        <w:jc w:val="left"/>
        <w:rPr>
          <w:rFonts w:ascii="Helvetica" w:hAnsi="Helvetica"/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Danke an Trainer sowie Betreuer ohne die soviel Jugendarbeit nicht m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glich w</w:t>
      </w:r>
      <w:r>
        <w:rPr>
          <w:rFonts w:ascii="Arial" w:hAnsi="Arial" w:hint="default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re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Tagesordnungspunkt 6: Kassenbericht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Lorena verliest den Kassenbericht 2023. Die Kassenwartin bedankt sich ausdr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cklich bei allen Spendern, die den Verein finanziell hervorragend unterst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tzt haben.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Kassenstand zum zum 30.12.2022 betr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gt 5.339,54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€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und besteht aus 1001,28 auf dem Sparbuch und 4338,26 auf dem Girokonto des Vereins. Dies ist ein Plus zum Vorjahr in H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he von 1175,93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€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tbl>
      <w:tblPr>
        <w:tblW w:w="9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68"/>
        <w:gridCol w:w="3715"/>
        <w:gridCol w:w="3065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Zug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nge</w:t>
            </w:r>
          </w:p>
        </w:tc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Beitr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ge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4438,50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Zug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nge</w:t>
            </w:r>
          </w:p>
        </w:tc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Zuschuss Ortsrat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350,00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Zug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nge</w:t>
            </w:r>
          </w:p>
        </w:tc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Zuschuss C-Trainer KSB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887,90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Zug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nge</w:t>
            </w:r>
          </w:p>
        </w:tc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Spenden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580,00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Abg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nge</w:t>
            </w:r>
          </w:p>
        </w:tc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Verb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nde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rFonts w:ascii="Arial" w:hAnsi="Arial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1774,00</w:t>
            </w:r>
          </w:p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Abg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outline w:val="0"/>
                <w:color w:val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nge</w:t>
            </w:r>
          </w:p>
        </w:tc>
        <w:tc>
          <w:tcPr>
            <w:tcW w:type="dxa" w:w="3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2124"/>
              </w:tabs>
            </w:pPr>
            <w:r>
              <w:rPr>
                <w:rFonts w:ascii="Arial" w:hAnsi="Arial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Material</w:t>
            </w:r>
          </w:p>
        </w:tc>
        <w:tc>
          <w:tcPr>
            <w:tcW w:type="dxa" w:w="3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801,38 inkl. Zelt</w:t>
            </w:r>
          </w:p>
        </w:tc>
      </w:tr>
    </w:tbl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Tagesordnungspunkt 7: Bericht 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der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Kassenpr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fer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Hannah Grobecker und Jens H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psel pr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ften die Kasse am vergangenen Mittwoch. Jens ist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 den erkrankten zweiten Pr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fer eingesprungen. Die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Kassenpr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fe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haben die Kasse gepr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ft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und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best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tigen eine ordnungsgem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äß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 und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bersichtliche Kassenf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hrung.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Alle Belege liegen vor.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Von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Jens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wird die Entlastung des Vorstandes beantragt.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Tagesordnungspunkt 8: Entlastung des Vorstandes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E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ntlastung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des Vorstandes wird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beantragt. Hier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l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sst der Vorsitzende abstimmen. 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Einstimmig wird der Vorstand entlastet.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Es gibt keine Gegenstimmen. Die Vorstandsmitglieder haben sich enthalten.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Tagesordnungspunkt 9: Wahlen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Kassenpr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fer m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ssen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neu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gew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hlt werden.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Luis Frohme und J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rg Franke werden vorgeschlagen. J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rg und Luis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werden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einstimmig gew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hlt und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nehmen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das Amt an.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Tagesordnungspunkt 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10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Ehrungen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Im Rahmen des Tagesordnungspunktes finden vereinsinterne Ehrungen statt.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Der Vertreter des Kreissportbundes liefert einen Beitrag. Gerhardt Haupt zeigt die Verbindung gesellschaftlicher Gruppen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ber Altersgrenzen und politische Grenzen auf. Er hebt die Wichtigkeit des Ehrenamtes in Deutschland hervor.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Jens H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psel wird die bronzene Ehren-Nadel des Landes-Sport-Bundes verliehen, nachdem er im vergangenen Jahr als Ehrenmitglied ausgezeichnet wurde.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Lars Goltsche wird die silberne Ehren-Nadel des Landes-Sport-Bundes verliehen, nachdem er seit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 15 Jahren gro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es Ehrenamt zeigt und den Verein stark nach vorne bringt.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Der Vorstand ehrt Lars als ihren 1. Vorsitzenden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 sein enormes Engagement in 2023 und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berreicht ihm ein kleines Pr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sent.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Tagesordnungspunkt 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11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: Beitr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ge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Die Beitr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ge werden in diesem Jahr nicht erh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Tagesordnungspunkt 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12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: Antr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ge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Es lagen keine Antr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ge vor. Auch im Rahmen der Versammlung kamen keine Antr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ge zustande.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Tagesordnungspunkt 13: Verschiedenes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Beitrag des Landes-Sport-Bundes: </w:t>
      </w:r>
    </w:p>
    <w:p>
      <w:pPr>
        <w:pStyle w:val="Normal.0"/>
        <w:numPr>
          <w:ilvl w:val="1"/>
          <w:numId w:val="6"/>
        </w:numPr>
        <w:jc w:val="left"/>
        <w:rPr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Das J-Team darf gerne den Kreis-Sportbund besuchen und von dort aus zus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tzlich unterst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tzt werden.</w:t>
      </w:r>
    </w:p>
    <w:p>
      <w:pPr>
        <w:pStyle w:val="Normal.0"/>
        <w:numPr>
          <w:ilvl w:val="1"/>
          <w:numId w:val="6"/>
        </w:numPr>
        <w:jc w:val="left"/>
        <w:rPr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Bis 21. Januar muss die Bestandserhebung durchgef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hrt sein. Der TuSpo hat dieses vorbildlich bearbeitet.</w:t>
      </w:r>
    </w:p>
    <w:p>
      <w:pPr>
        <w:pStyle w:val="Normal.0"/>
        <w:numPr>
          <w:ilvl w:val="1"/>
          <w:numId w:val="6"/>
        </w:numPr>
        <w:jc w:val="left"/>
        <w:rPr>
          <w:outline w:val="0"/>
          <w:color w:val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Ein 2. Vorsitzender im Kreis-Sportbund wird gesucht und Lars Goltsche explizit gefragt, ob er sich auf dieses Amt bewerben m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chte.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Beitrag des Ortsrates: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Stolz auf den TuSpo Dr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e.V. Als hervorragenden und au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ergew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hnlichen Verein.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Begl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ckw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nscht insbesondere die Jugend.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Dank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das Jubil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um, auch wenn aus dem Ort weniger Teilnehmer kamen als gedacht.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Die Nachmittagsbetreuung durch den TuSpo Dr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die Grundschule ist ein enormer Beitrag.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Die Turnhalle ist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leider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eine Angelegenheit des Landkreises, worauf der Ortsrat keinen direkten Einfluss nehmen kann.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Auch der Ortsrat wird eine neue Homepage aufbauen und den Ansprechpartner der Vereine dort auff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hren.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Jens und Lars werden zu ihren Ehrungen begl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ckw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nscht.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Um 21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Uhr schlie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 der 1. Vorsitzende Lars Goltsche die Sitzung.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left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Lars Goltsche</w:t>
        <w:tab/>
        <w:tab/>
        <w:tab/>
        <w:tab/>
        <w:tab/>
        <w:tab/>
        <w:tab/>
        <w:t>Jan-Cedric Vogt</w:t>
      </w:r>
    </w:p>
    <w:p>
      <w:pPr>
        <w:pStyle w:val="Normal.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lear" w:pos="708"/>
          <w:tab w:val="clear" w:pos="1416"/>
        </w:tabs>
        <w:jc w:val="both"/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1. Vorsitzender</w:t>
        <w:tab/>
        <w:tab/>
        <w:tab/>
        <w:tab/>
        <w:tab/>
        <w:tab/>
        <w:t xml:space="preserve">          Schriftf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hrer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418" w:header="1378" w:footer="305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08" w:hanging="3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440"/>
          <w:tab w:val="left" w:pos="28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88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40"/>
          <w:tab w:val="left" w:pos="288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  <w:tab w:val="left" w:pos="288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40"/>
          <w:tab w:val="left" w:pos="288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40"/>
          <w:tab w:val="left" w:pos="288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  <w:tab w:val="left" w:pos="288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40"/>
          <w:tab w:val="left" w:pos="288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40"/>
          <w:tab w:val="left" w:pos="288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Punkte"/>
  </w:abstractNum>
  <w:abstractNum w:abstractNumId="4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clear" w:pos="708"/>
          <w:tab w:val="clear" w:pos="1416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Importierter Stil: 2"/>
  </w:abstractNum>
  <w:abstractNum w:abstractNumId="6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864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40"/>
            <w:tab w:val="clear" w:pos="708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4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tabs>
        <w:tab w:val="left" w:pos="708"/>
        <w:tab w:val="left" w:pos="1416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b51a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B51A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Punkte">
    <w:name w:val="Punkte"/>
    <w:pPr>
      <w:numPr>
        <w:numId w:val="4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ierter Stil: 2">
    <w:name w:val="Importierter Stil: 2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